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  <w:jc w:val="center"/>
      </w:pPr>
      <w:r>
        <w:rPr>
          <w:rFonts w:ascii="Microsoft JhengHei" w:eastAsia="Microsoft JhengHei"/>
          <w:b/>
          <w:bCs/>
          <w:color w:val="8b1a1a"/>
          <w:sz w:val="36"/>
          <w:szCs w:val="36"/>
        </w:rPr>
        <w:t xml:space="preserve">兒少權法 165 條公聽會</w:t>
      </w:r>
    </w:p>
    <w:p>
      <w:pPr>
        <w:spacing w:after="200" w:before="0"/>
        <w:jc w:val="center"/>
      </w:pPr>
      <w:r>
        <w:rPr>
          <w:rFonts w:ascii="Microsoft JhengHei" w:eastAsia="Microsoft JhengHei"/>
          <w:b/>
          <w:bCs/>
          <w:color w:val="0E2238"/>
          <w:sz w:val="36"/>
          <w:szCs w:val="36"/>
        </w:rPr>
        <w:t xml:space="preserve">其他地區夥伴支援發言稿合輯</w:t>
      </w:r>
    </w:p>
    <w:p>
      <w:pPr>
        <w:spacing w:after="140" w:before="0" w:line="400"/>
        <w:jc w:val="both"/>
      </w:pPr>
      <w:r>
        <w:rPr>
          <w:rFonts w:ascii="Microsoft JhengHei" w:eastAsia="Microsoft JhengHei"/>
          <w:b w:val="false"/>
          <w:bCs w:val="false"/>
          <w:i w:val="false"/>
          <w:iCs w:val="false"/>
          <w:color w:val="1a1a1a"/>
          <w:sz w:val="26"/>
          <w:szCs w:val="26"/>
        </w:rPr>
        <w:t xml:space="preserve"/>
      </w:r>
    </w:p>
    <w:p>
      <w:pPr>
        <w:spacing w:after="140" w:before="0" w:line="400"/>
        <w:jc w:val="both"/>
      </w:pPr>
      <w:r>
        <w:rPr>
          <w:rFonts w:ascii="Microsoft JhengHei" w:eastAsia="Microsoft JhengHei"/>
          <w:b/>
          <w:bCs/>
          <w:i w:val="false"/>
          <w:iCs w:val="false"/>
          <w:color w:val="1a1a1a"/>
          <w:sz w:val="26"/>
          <w:szCs w:val="26"/>
        </w:rPr>
        <w:t xml:space="preserve">目的</w:t>
      </w:r>
      <w:r>
        <w:rPr>
          <w:rFonts w:ascii="Microsoft JhengHei" w:eastAsia="Microsoft JhengHei"/>
          <w:b w:val="false"/>
          <w:bCs w:val="false"/>
          <w:i w:val="false"/>
          <w:iCs w:val="false"/>
          <w:color w:val="1a1a1a"/>
          <w:sz w:val="26"/>
          <w:szCs w:val="26"/>
        </w:rPr>
        <w:t xml:space="preserve">:支援認同國教盟《2026.05.19 兒少權法 165 條完整書面修法意見 v2 深度版》之區域夥伴,於各區公聽會發聲時使用。</w:t>
      </w:r>
    </w:p>
    <w:p>
      <w:pPr>
        <w:spacing w:after="140" w:before="0" w:line="400"/>
        <w:jc w:val="both"/>
      </w:pPr>
      <w:r>
        <w:rPr>
          <w:rFonts w:ascii="Microsoft JhengHei" w:eastAsia="Microsoft JhengHei"/>
          <w:b/>
          <w:bCs/>
          <w:i w:val="false"/>
          <w:iCs w:val="false"/>
          <w:color w:val="1a1a1a"/>
          <w:sz w:val="26"/>
          <w:szCs w:val="26"/>
        </w:rPr>
        <w:t xml:space="preserve">適用場次</w:t>
      </w:r>
      <w:r>
        <w:rPr>
          <w:rFonts w:ascii="Microsoft JhengHei" w:eastAsia="Microsoft JhengHei"/>
          <w:b w:val="false"/>
          <w:bCs w:val="false"/>
          <w:i w:val="false"/>
          <w:iCs w:val="false"/>
          <w:color w:val="1a1a1a"/>
          <w:sz w:val="26"/>
          <w:szCs w:val="26"/>
        </w:rPr>
        <w:t xml:space="preserve">:南區 0520(高雄)、兒少場 0523(視訊)、中區 0528(台中)、東區 0604(花蓮)。</w:t>
      </w:r>
    </w:p>
    <w:p>
      <w:pPr>
        <w:spacing w:after="140" w:before="0" w:line="400"/>
        <w:jc w:val="both"/>
      </w:pPr>
      <w:r>
        <w:rPr>
          <w:rFonts w:ascii="Microsoft JhengHei" w:eastAsia="Microsoft JhengHei"/>
          <w:b/>
          <w:bCs/>
          <w:i w:val="false"/>
          <w:iCs w:val="false"/>
          <w:color w:val="1a1a1a"/>
          <w:sz w:val="26"/>
          <w:szCs w:val="26"/>
        </w:rPr>
        <w:t xml:space="preserve">發言時限</w:t>
      </w:r>
      <w:r>
        <w:rPr>
          <w:rFonts w:ascii="Microsoft JhengHei" w:eastAsia="Microsoft JhengHei"/>
          <w:b w:val="false"/>
          <w:bCs w:val="false"/>
          <w:i w:val="false"/>
          <w:iCs w:val="false"/>
          <w:color w:val="1a1a1a"/>
          <w:sz w:val="26"/>
          <w:szCs w:val="26"/>
        </w:rPr>
        <w:t xml:space="preserve">:各區 3 分鐘嚴格制(2 分鐘短鈴、3 分鐘長鈴);兒少場與身障者發言時間延長一倍(6 分鐘)。</w:t>
      </w:r>
    </w:p>
    <w:p>
      <w:pPr>
        <w:spacing w:after="140" w:before="0" w:line="400"/>
        <w:jc w:val="both"/>
      </w:pPr>
      <w:r>
        <w:rPr>
          <w:rFonts w:ascii="Microsoft JhengHei" w:eastAsia="Microsoft JhengHei"/>
          <w:b w:val="false"/>
          <w:bCs w:val="false"/>
          <w:i w:val="false"/>
          <w:iCs w:val="false"/>
          <w:color w:val="1a1a1a"/>
          <w:sz w:val="26"/>
          <w:szCs w:val="26"/>
        </w:rPr>
        <w:t xml:space="preserve"/>
      </w:r>
    </w:p>
    <w:p>
      <w:pPr>
        <w:shd w:fill="fef2f2" w:val="clear"/>
        <w:spacing w:after="160" w:before="120" w:line="380"/>
        <w:ind w:left="240" w:right="240"/>
      </w:pPr>
      <w:r>
        <w:rPr>
          <w:rFonts w:ascii="Microsoft JhengHei" w:eastAsia="Microsoft JhengHei"/>
          <w:color w:val="1a1a1a"/>
          <w:sz w:val="26"/>
          <w:szCs w:val="26"/>
        </w:rPr>
        <w:t xml:space="preserve">本合輯為國教盟夥伴專用,非取代各夥伴之自身立場。請務必以「個人發言」或「○○ 團體發言」之名義發言,並依在地脈絡調整親身錨點段。國教盟 v2 深度版書面意見書已透過衛福部社家署網路意見表正式遞交,夥伴於公聽會發言時可逕引「本盟之主張呼應國教盟之雙條同修+人本之兒少工作者管理」之共識立場。</w:t>
      </w:r>
    </w:p>
    <w:p>
      <w:pPr>
        <w:pBdr>
          <w:bottom w:val="single" w:color="888888" w:sz="6" w:space="1"/>
        </w:pBdr>
        <w:spacing w:after="120" w:before="240"/>
      </w:pPr>
      <w:r>
        <w:rPr>
          <w:rFonts w:ascii="Microsoft JhengHei" w:eastAsia="Microsoft JhengHei"/>
          <w:b/>
          <w:bCs/>
          <w:color w:val="8b1a1a"/>
          <w:sz w:val="24"/>
          <w:szCs w:val="24"/>
        </w:rPr>
        <w:t xml:space="preserve">公聽會場次速查表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B85042"/>
          <w:sz w:val="26"/>
          <w:szCs w:val="26"/>
        </w:rPr>
        <w:t xml:space="preserve">南區 0520(三)14:00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 | 高雄市政府社會局婦幼青少年活動中心視聽教室(高雄市鳳山區光復路二段 120 號)| 報名範圍:高雄市、臺南市、嘉義縣、嘉義市、屏東縣、澎湖縣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8b1a1a"/>
          <w:sz w:val="26"/>
          <w:szCs w:val="26"/>
        </w:rPr>
        <w:t xml:space="preserve">北區 0522(五)14:00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 | 台大醫院國際會議中心 101 會議室 |【國教盟本次主場,另見北區三角色合輯】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2c5aa0"/>
          <w:sz w:val="26"/>
          <w:szCs w:val="26"/>
        </w:rPr>
        <w:t xml:space="preserve">兒少場 0523(六)14:00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 | 視訊方式 | 參與者以兒童及少年為限(未滿 18 歲)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4a7c59"/>
          <w:sz w:val="26"/>
          <w:szCs w:val="26"/>
        </w:rPr>
        <w:t xml:space="preserve">中區 0528(四)14:00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 | 集思台中新烏日會議中心 3 樓瓦特廳 | 報名範圍:臺中市、苗栗縣、彰化縣、南投縣、雲林縣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8e562e"/>
          <w:sz w:val="26"/>
          <w:szCs w:val="26"/>
        </w:rPr>
        <w:t xml:space="preserve">東區 0604(四)14:00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 | 花蓮福容大飯店宴會 C 廳 | 報名範圍:花蓮縣、臺東縣</w:t>
      </w:r>
    </w:p>
    <w:p>
      <w:pPr>
        <w:shd w:fill="f1efea" w:val="clear"/>
        <w:spacing w:after="160" w:before="120" w:line="380"/>
        <w:ind w:left="240" w:right="240"/>
      </w:pPr>
      <w:r>
        <w:rPr>
          <w:rFonts w:ascii="Microsoft JhengHei" w:eastAsia="Microsoft JhengHei"/>
          <w:color w:val="1a1a1a"/>
          <w:sz w:val="26"/>
          <w:szCs w:val="26"/>
        </w:rPr>
        <w:t xml:space="preserve">共通發言開場:「主席、衛福部長官、各位先進,大家好。我是 ○○○,服務於 ○○○○,擔任 ○○ 職務。我以 ○○ 之身分,就兒少權法 165 條全文修正,提出意見。」</w:t>
      </w:r>
    </w:p>
    <w:p>
      <w:pPr>
        <w:pageBreakBefore/>
        <w:pBdr>
          <w:bottom w:val="single" w:color="B85042" w:sz="12" w:space="1"/>
        </w:pBdr>
        <w:spacing w:after="200" w:before="0"/>
      </w:pPr>
      <w:r>
        <w:rPr>
          <w:rFonts w:ascii="Microsoft JhengHei" w:eastAsia="Microsoft JhengHei"/>
          <w:b/>
          <w:bCs/>
          <w:color w:val="B85042"/>
          <w:sz w:val="28"/>
          <w:szCs w:val="28"/>
        </w:rPr>
        <w:t xml:space="preserve">【0520 南區】高雄場  3 分鐘發言稿</w:t>
      </w:r>
    </w:p>
    <w:p>
      <w:pPr>
        <w:pBdr>
          <w:bottom w:val="single" w:color="888888" w:sz="6" w:space="1"/>
        </w:pBdr>
        <w:spacing w:after="120" w:before="240"/>
      </w:pPr>
      <w:r>
        <w:rPr>
          <w:rFonts w:ascii="Microsoft JhengHei" w:eastAsia="Microsoft JhengHei"/>
          <w:b/>
          <w:bCs/>
          <w:color w:val="B85042"/>
          <w:sz w:val="24"/>
          <w:szCs w:val="24"/>
        </w:rPr>
        <w:t xml:space="preserve">南區在地脈絡(夥伴開講前必讀)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在地痛點 1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:高屏地區為跨縣市安置之主要承接區。屏東縣為部分高雄、嘉義安置兒少之委外承接縣市,跨縣市轉銜時主管機關之追蹤責任不明,屬於委外責任鏈之高風險地帶。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在地痛點 2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:臺南、嘉義為原住民族與新住民聚居縣市,兒少之文化認同與適性照顧需求多元,165 條對多元文化兒少之保障不足。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在地痛點 3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:高雄都會區與屏東、澎湖之偏鄉社工人均負擔差異顯著,§80 違反 §72 情節輕微之處置、§96 訪視評估遭拒之強制處理,於偏鄉執行條件遠不及都會。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在地對標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:澳洲新南威爾斯州之 Reportable Conduct Scheme(2014)專責處理機構內兒虐,涵蓋宗教教養與寄養機構,對應南區應對之委外監督議題。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0:00 – 0:30  ｜  自我介紹 + 在地錨點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主席、衛福部長官、各位先進,大家好。我是 ○○○,服務於 ○○○○(○○○○ 縣市內之 ○○ 機構/團體/學校)。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我以 ○○ 之身分,就兒少權法 165 條全文修正,從南區基層之執行經驗,提出兩點意見。本人之意見呼應國教行動聯盟《2026.05.19 兒少權法 165 條完整書面修法意見 v2 深度版》之主張。</w:t>
      </w:r>
    </w:p>
    <w:p>
      <w:pPr>
        <w:spacing w:after="100" w:before="60" w:line="360"/>
        <w:ind w:left="240"/>
      </w:pPr>
      <w:r>
        <w:rPr>
          <w:rFonts w:ascii="Microsoft JhengHei" w:eastAsia="Microsoft JhengHei"/>
          <w:b/>
          <w:bCs/>
          <w:color w:val="92400e"/>
          <w:sz w:val="22"/>
          <w:szCs w:val="22"/>
        </w:rPr>
        <w:t xml:space="preserve">【提醒】 </w:t>
      </w:r>
      <w:r>
        <w:rPr>
          <w:rFonts w:ascii="Microsoft JhengHei" w:eastAsia="Microsoft JhengHei"/>
          <w:i/>
          <w:iCs/>
          <w:color w:val="5C5C5C"/>
          <w:sz w:val="22"/>
          <w:szCs w:val="22"/>
        </w:rPr>
        <w:t xml:space="preserve">在地錨點段可改:你接過的跨縣市安置案、原住民兒少案件、偏鄉社工負擔等,以親身經驗開場。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0:30 – 1:30  ｜  南區端看見的兩個結構性議題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第一,跨縣市安置之委外責任鏈斷裂。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高屏地區為跨縣市安置之主要承接區。屏東縣為部分高雄、嘉義安置兒少之委外承接縣市,但 §79(地方主管機關之家庭支持服務及委託)、§98(家庭寄養服務之委託辦理)、§101(安置機構規範)三條,僅維持原架構,未明列委託前審查、委託中監督、委託後追蹤之三段責任鏈。剴剴案教訓不應重演。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第二,偏鄉社工人均負擔差異未被回應。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高雄都會區與屏東、澎湖之偏鄉,社工人均負擔差異顯著。§80 違反 §72 情節輕微之處置時數(3-12 小時)、§96 訪視評估遭拒之強制處理程序,於偏鄉執行條件遠不及都會 — 偏鄉社工人均負擔過載、督導不足、距離過遠。165 條未針對偏鄉執行條件設立差別配套。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1:30 – 2:30  ｜  國際對標 + 國教盟主張連動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國際對標:澳洲新南威爾斯州 Reportable Conduct Scheme(2014)專責處理機構內兒虐;英國 Ofsted 兒少機構評鑑制度;紐西蘭 Oranga Tamariki 之委外監督框架。三國皆採三段責任鏈+第三方評鑑+專責人力之模式。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本人之主張,呼應國教行動聯盟之雙條同修+人本基金會之兒少工作者管理主張: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第一,§3 修法應同步增訂中央兒少主管機關對其他部會之跨部會統整權限,以對齊跨縣市與跨機關之委外責任鏈。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第二,§79、§98、§101 之子法或施行細則,應明列委託前審查、委託中監督、委託後追蹤之三段責任鏈,並針對都會與偏鄉設立差別執行條件配套。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2:30 – 3:00  ｜  訴求與收尾</w:t>
      </w:r>
    </w:p>
    <w:p>
      <w:pPr>
        <w:pBdr>
          <w:left w:val="single" w:color="B85042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本人具體訴求兩項: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第一,本人支持國教行動聯盟之雙條同修主張(§2 升格、§3 增訂跨部會統整權限),並請衛福部於本次 165 條修法併同處理。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第二,§79、§98、§101 之委外責任鏈三段(前、中、後)應明列入子法,並針對偏鄉執行條件設立差別配套。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剴剴案兩年後,165 條若不補上委外責任鏈,下一個剴剴可能出現在南區的偏鄉。謝謝衛福部、謝謝主席、謝謝各位。</w:t>
      </w:r>
    </w:p>
    <w:p>
      <w:pPr>
        <w:pageBreakBefore/>
        <w:pBdr>
          <w:bottom w:val="single" w:color="2c5aa0" w:sz="12" w:space="1"/>
        </w:pBdr>
        <w:spacing w:after="200" w:before="0"/>
      </w:pPr>
      <w:r>
        <w:rPr>
          <w:rFonts w:ascii="Microsoft JhengHei" w:eastAsia="Microsoft JhengHei"/>
          <w:b/>
          <w:bCs/>
          <w:color w:val="2c5aa0"/>
          <w:sz w:val="28"/>
          <w:szCs w:val="28"/>
        </w:rPr>
        <w:t xml:space="preserve">【0523 兒少場】視訊  3 分鐘發言稿(兒少版)</w:t>
      </w:r>
    </w:p>
    <w:p>
      <w:pPr>
        <w:pBdr>
          <w:bottom w:val="single" w:color="888888" w:sz="6" w:space="1"/>
        </w:pBdr>
        <w:spacing w:after="120" w:before="240"/>
      </w:pPr>
      <w:r>
        <w:rPr>
          <w:rFonts w:ascii="Microsoft JhengHei" w:eastAsia="Microsoft JhengHei"/>
          <w:b/>
          <w:bCs/>
          <w:color w:val="2c5aa0"/>
          <w:sz w:val="24"/>
          <w:szCs w:val="24"/>
        </w:rPr>
        <w:t xml:space="preserve">兒少場在地脈絡(陪伴者與兒少出發前必讀)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適用對象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:未滿 18 歲之兒少。國中、高中、青年部會員、兒少代表均適用。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時間延長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:兒少場若需要輔助人員協助,發言時間可延長一倍(6 分鐘)。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口語化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:本稿採口語化版本,避免使用 CRC 條號等專有名詞,改以「兒童權利公約」等通俗用語。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親身錨點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:兒少場最重要的就是親身經驗。請以「我自己」或「我看到的朋友」開場,不要照唸統計數字。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陪伴者支援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:若有大人陪同(老師、家長、社工),應坐於背後,不發言。視訊時請兒少獨自露臉。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0:00 – 0:30  ｜  我是誰 + 為什麼我來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主席、衛福部長官、各位大人好。我是 ○○○,我今年 ○○ 歲,讀 ○○ 學校 ○○ 年級(或:在 ○○ 機構)。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我今天上線(或:出席)是因為,這次的兒少權法是規範保護我們、保障我們的法律,我想要說出我自己作為一個 ○○ 歲的兒少,看到的兩件事。</w:t>
      </w:r>
    </w:p>
    <w:p>
      <w:pPr>
        <w:spacing w:after="100" w:before="60" w:line="360"/>
        <w:ind w:left="240"/>
      </w:pPr>
      <w:r>
        <w:rPr>
          <w:rFonts w:ascii="Microsoft JhengHei" w:eastAsia="Microsoft JhengHei"/>
          <w:b/>
          <w:bCs/>
          <w:color w:val="92400e"/>
          <w:sz w:val="22"/>
          <w:szCs w:val="22"/>
        </w:rPr>
        <w:t xml:space="preserve">【提醒】 </w:t>
      </w:r>
      <w:r>
        <w:rPr>
          <w:rFonts w:ascii="Microsoft JhengHei" w:eastAsia="Microsoft JhengHei"/>
          <w:i/>
          <w:iCs/>
          <w:color w:val="5C5C5C"/>
          <w:sz w:val="22"/>
          <w:szCs w:val="22"/>
        </w:rPr>
        <w:t xml:space="preserve">以下兩件事可依個人經驗修改,選你最有感的兩件即可。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0:30 – 1:30  ｜  我看到的第一件事:我們的聲音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第一件事是:在所有規範我們的法律與政策裡,很少有真正讓我們發言的位置。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學校裡的學生代表常常被當成走形式;家裡的事情常常是大人決定;社區裡、政府裡的兒少代表名額常常是「象徵性」的。我們被「保護」、被「規劃」,但我們沒有被「聽見」。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兒童權利公約第 12 條說兒少應該有表意權,可是這次 165 條的兒少權益促進委員會,只說「應邀請兒少代表」,但沒有說要請多少人、有沒有實質的決定權、有沒有包含原住民、新住民、身心障礙、不同性別認同的我們。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1:30 – 2:30  ｜  我看到的第二件事:心理健康沒人接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第二件事是:我和我身邊的朋友,有不少人因為情緒、家庭、學業壓力,需要心理上的幫忙。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可是學校的輔導老師很少;醫院的兒童青少年精神科要排很久;家裡有時不知道怎麼幫;社區裡沒有兒少友善的諮商空間。我們的同學自殺率比過去高,但我們得到的支援沒有跟著增加。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這次 165 條新增了第 46 條心理健康促進與自殺防治,我們很高興。但只有「應規劃」三個字,沒有寫怎麼做、跨衛福、教育、家庭的部門怎麼合作、學校輔導老師夠不夠用。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2:30 – 3:00  ｜  我們的訴求</w:t>
      </w:r>
    </w:p>
    <w:p>
      <w:pPr>
        <w:pBdr>
          <w:left w:val="single" w:color="2c5aa0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作為一個兒少,我有兩個訴求: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第一,我支持國教行動聯盟提出的「兒童家庭部」主張。我們的議題太大了,需要一個有部長等級、能跟教育部、衛福部、警政署、數位發展部同桌講話的負責人。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第二,我希望兒少權益促進委員會的兒少代表不要只是象徵,要至少三分之一,而且要包含原住民、新住民、身心障礙、不同性別認同的同學。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謝謝衛福部、謝謝主席、謝謝各位大人聽我說話。</w:t>
      </w:r>
    </w:p>
    <w:p>
      <w:pPr>
        <w:spacing w:after="100" w:before="60" w:line="360"/>
        <w:ind w:left="240"/>
      </w:pPr>
      <w:r>
        <w:rPr>
          <w:rFonts w:ascii="Microsoft JhengHei" w:eastAsia="Microsoft JhengHei"/>
          <w:b/>
          <w:bCs/>
          <w:color w:val="92400e"/>
          <w:sz w:val="22"/>
          <w:szCs w:val="22"/>
        </w:rPr>
        <w:t xml:space="preserve">【提醒】 </w:t>
      </w:r>
      <w:r>
        <w:rPr>
          <w:rFonts w:ascii="Microsoft JhengHei" w:eastAsia="Microsoft JhengHei"/>
          <w:i/>
          <w:iCs/>
          <w:color w:val="5C5C5C"/>
          <w:sz w:val="22"/>
          <w:szCs w:val="22"/>
        </w:rPr>
        <w:t xml:space="preserve">兒少場非常重要的一點是「真誠勝過完美」,不需要每句都流暢,適度的停頓、緊張、口誤都是真實的。</w:t>
      </w:r>
    </w:p>
    <w:p>
      <w:pPr>
        <w:pageBreakBefore/>
        <w:pBdr>
          <w:bottom w:val="single" w:color="4a7c59" w:sz="12" w:space="1"/>
        </w:pBdr>
        <w:spacing w:after="200" w:before="0"/>
      </w:pPr>
      <w:r>
        <w:rPr>
          <w:rFonts w:ascii="Microsoft JhengHei" w:eastAsia="Microsoft JhengHei"/>
          <w:b/>
          <w:bCs/>
          <w:color w:val="4a7c59"/>
          <w:sz w:val="28"/>
          <w:szCs w:val="28"/>
        </w:rPr>
        <w:t xml:space="preserve">【0528 中區】台中場  3 分鐘發言稿</w:t>
      </w:r>
    </w:p>
    <w:p>
      <w:pPr>
        <w:pBdr>
          <w:bottom w:val="single" w:color="888888" w:sz="6" w:space="1"/>
        </w:pBdr>
        <w:spacing w:after="120" w:before="240"/>
      </w:pPr>
      <w:r>
        <w:rPr>
          <w:rFonts w:ascii="Microsoft JhengHei" w:eastAsia="Microsoft JhengHei"/>
          <w:b/>
          <w:bCs/>
          <w:color w:val="4a7c59"/>
          <w:sz w:val="24"/>
          <w:szCs w:val="24"/>
        </w:rPr>
        <w:t xml:space="preserve">中區在地脈絡(夥伴開講前必讀)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在地痛點 1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:台中、南投、彰化為宗教教養機構與安親班、補習班密集區。§6 兒少工作者定義若未擴大納入宗教教養、運動教練、補習班教師,中區之兒少實質接觸者管理將出現大量灰色地帶。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在地痛點 2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:苗栗、雲林、南投為偏鄉與山地鄉聚集區,類似南區之偏鄉社工負擔過載問題。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在地痛點 3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:台中為新型態家庭支持中心試點之區域,§38-§53 健康及安全章之家庭支持服務、§46 心理健康促進與自殺防治之執行配套尤其關鍵。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在地對標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:澳洲 Working with Children Check(維多利亞州 2006)強制涵蓋宗教教養、運動教練、補習班等領域之工作者;英國 DBS Enhanced Check 同樣涵蓋宗教與教育場域。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0:00 – 0:30  ｜  自我介紹 + 在地錨點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主席、衛福部長官、各位先進,大家好。我是 ○○○,服務於 ○○○○(中區內之 ○○ 機構/團體/學校)。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我以 ○○ 之身分,就兒少權法 165 條全文修正,從中區基層之執行經驗,提出兩點意見。本人之意見呼應國教行動聯盟《2026.05.19 兒少權法 165 條完整書面修法意見 v2 深度版》與財團法人人本教育文教基金會於 5 月 20 日記者會擬提出之主張。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0:30 – 1:30  ｜  中區端看見的兩個結構性議題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第一,§6 兒少工作者定義未擴大,中區之灰色地帶將擴大。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台中、南投、彰化為宗教教養機構、運動教練、安親班、補習班密集區。§6 兒少工作者目前僅以「依本法或其他法令辦理兒少福利相關業務之人員」為定義,未明列宗教教養、運動教練、補習班、托嬰之實質接觸者。中區之這些領域人員若未被納入消極資格(§109)與雇主查證義務(§116),管理斷層將特別嚴重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第二,§46 心理健康促進與自殺防治條無執行細節。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台中為新型態家庭支持中心試點之區域。§46 為本次新增條,但僅 1 段文字「應規劃兒少心理健康促進與自殺防治策略」,未明列跨衛福、教育、社政之協調機制、不利童年經驗(ACEs)篩檢、學校心理健康整合、自殺回溯調查等具體執行條款。中區之家庭支持中心若無 §46 之具體配套,將難以發揮。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1:30 – 2:30  ｜  國際對標 + 國教盟+人本主張連動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國際對標:澳洲 Working with Children Check(2006)強制涵蓋宗教教養、運動教練、補習班等領域;英國 DBS Enhanced Check 同樣涵蓋;WHO/UNICEF Mental Health of Children Service Guidance(2024)要求跨部會整合之心理健康服務體系;美國 CDC ACEs Public Health Strategy 建議學校系統性篩檢 ACEs。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本人之主張,呼應國教行動聯盟之雙條同修+人本基金會之兒少工作者管理主張: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第一,§6 兒少工作者定義應擴大納入宗教教養、運動教練、補習班教師、托嬰機構人員等實質接觸兒少之領域(採人本基金會主張)。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第二,§46 應補強跨機關協調、ACEs 篩檢、學校心理整合、自殺防治整合、跨部會升格五項配套,並連動國教盟之雙條同修(讓 §46 有真正能跨部會協調的中央機關)。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2:30 – 3:00  ｜  訴求與收尾</w:t>
      </w:r>
    </w:p>
    <w:p>
      <w:pPr>
        <w:pBdr>
          <w:left w:val="single" w:color="4a7c59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本人具體訴求兩項: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第一,本人支持國教行動聯盟之雙條同修主張、人本基金會之兒少工作者管理七項主張,並請衛福部於本次 165 條併同處理。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第二,§46 心理健康促進條應於母法明列跨機關協調、ACEs 篩檢、學校心理整合三項基本要件,不應全授權子法。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中區為跨城鄉樞紐,165 條若不補上這兩個結構性議題,中區基層將最早感受到斷層之代價。謝謝衛福部、謝謝主席、謝謝各位。</w:t>
      </w:r>
    </w:p>
    <w:p>
      <w:pPr>
        <w:pageBreakBefore/>
        <w:pBdr>
          <w:bottom w:val="single" w:color="8e562e" w:sz="12" w:space="1"/>
        </w:pBdr>
        <w:spacing w:after="200" w:before="0"/>
      </w:pPr>
      <w:r>
        <w:rPr>
          <w:rFonts w:ascii="Microsoft JhengHei" w:eastAsia="Microsoft JhengHei"/>
          <w:b/>
          <w:bCs/>
          <w:color w:val="8e562e"/>
          <w:sz w:val="28"/>
          <w:szCs w:val="28"/>
        </w:rPr>
        <w:t xml:space="preserve">【0604 東區】花蓮場  3 分鐘發言稿</w:t>
      </w:r>
    </w:p>
    <w:p>
      <w:pPr>
        <w:pBdr>
          <w:bottom w:val="single" w:color="888888" w:sz="6" w:space="1"/>
        </w:pBdr>
        <w:spacing w:after="120" w:before="240"/>
      </w:pPr>
      <w:r>
        <w:rPr>
          <w:rFonts w:ascii="Microsoft JhengHei" w:eastAsia="Microsoft JhengHei"/>
          <w:b/>
          <w:bCs/>
          <w:color w:val="8e562e"/>
          <w:sz w:val="24"/>
          <w:szCs w:val="24"/>
        </w:rPr>
        <w:t xml:space="preserve">東區在地脈絡(夥伴開講前必讀)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在地痛點 1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:花蓮、臺東為原住民族聚居縣市,§22、§23 收出養媒合與 §72-§97 保護章之執行,須兼顧原住民族文化認同。CRC 第 30 條(少數族群兒童文化權)與一般性意見書第 11 號(2009 年原住民兒少)為對標基礎。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在地痛點 2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:東部安置機構數量有限,跨縣市安置之比例高於全國平均;返家追蹤、安置後追蹤(after-care)之地理距離挑戰大。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在地痛點 3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:東部社工、心理諮商、安置機構之人力與資源,均較西部都會區為低。§80 處置時數、§96 強制處理程序之執行條件最為嚴峻。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在地對標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:加拿大 Indigenous Children and Families Act 2019(原住民族兒少家庭法)、紐西蘭 Oranga Tamariki Act 1989 之 §7AA(原住民族 Mātaiao 條款)兩部立法,皆明文要求兒少保護應符合原住民族文化認同。澳洲 Aboriginal and Torres Strait Islander Child Placement Principle 亦要求原住民兒少優先於原文化族群安置。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0:00 – 0:30  ｜  自我介紹 + 在地錨點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主席、衛福部長官、各位先進,大家好。我是 ○○○,服務於 ○○○○(東部 ○○ 機構/團體/學校)。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我以 ○○ 之身分(可加:原住民族 ○○ 族,或:長期服務原住民族兒少之 ○○),就兒少權法 165 條全文修正,從東區基層之執行經驗,提出兩點意見。本人之意見呼應國教行動聯盟《2026.05.19 兒少權法 165 條完整書面修法意見 v2 深度版》之主張。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0:30 – 1:30  ｜  東區端看見的兩個結構性議題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第一,165 條對原住民族兒少之文化認同無專條保障。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CRC 第 30 條明定少數族群兒童文化權、CRC 一般性意見書第 11 號(2009 年)專門處理原住民族兒少議題。但本次 165 條從第 1 條立法目的到第 165 條附則,沒有任何一條對原住民族兒少之文化認同、傳統習俗、母語教養之專條保障。§22、§23 收出養之文化族群優先原則、§87 安置期間之原住民族文化諮詢、§70 學校轉銜之母語教育銜接,均屬空白。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第二,東區跨縣市安置與委外責任鏈之地理挑戰未被回應。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東部安置機構數量有限,跨縣市安置之比例高於全國平均;但 §79、§98、§101 三條僅維持原架構,未明列跨縣市安置之返家追蹤義務、地方主管機關之原縣市持續責任、安置後追蹤(after-care)之地理可及性配套。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1:30 – 2:30  ｜  國際對標 + 國教盟主張連動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國際對標:加拿大 Indigenous Children and Families Act 2019、紐西蘭 Oranga Tamariki Act 1989 §7AA、澳洲 Aboriginal and Torres Strait Islander Child Placement Principle。三國立法均明文要求兒少保護應優先於原文化族群,並要求主管機關提供文化諮詢委員會、母語教養支援、傳統習俗保留之具體配套。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本人之主張,呼應國教行動聯盟之雙條同修+原住民族文化權之專條補列: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第一,§3 修法應同步增訂中央兒少主管機關對原住民族委員會、教育部原住民族及少數族群教育司之跨部會統整權限。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第二,本盟建議於 165 條增訂專條:「對原住民族兒少之保護、安置、收養,應優先於同族群、同文化、同母語之家庭或機構;主管機關應設原住民族文化諮詢委員會。」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第三,§79、§98、§101 之子法或施行細則,應針對東部跨縣市安置之地理可及性、原縣市主管機關之持續責任,設立差別執行條件配套。</w:t>
      </w:r>
    </w:p>
    <w:p>
      <w:pPr>
        <w:shd w:fill="fef3c7" w:val="clear"/>
        <w:spacing w:after="60" w:before="160"/>
      </w:pPr>
      <w:r>
        <w:rPr>
          <w:rFonts w:ascii="Microsoft JhengHei" w:eastAsia="Microsoft JhengHei"/>
          <w:b/>
          <w:bCs/>
          <w:color w:val="8b1a1a"/>
          <w:sz w:val="22"/>
          <w:szCs w:val="22"/>
        </w:rPr>
        <w:t xml:space="preserve">⏱ 2:30 – 3:00  ｜  訴求與收尾</w:t>
      </w:r>
    </w:p>
    <w:p>
      <w:pPr>
        <w:pBdr>
          <w:left w:val="single" w:color="8e562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/>
          <w:bCs/>
          <w:color w:val="1a1a1a"/>
          <w:sz w:val="28"/>
          <w:szCs w:val="28"/>
        </w:rPr>
        <w:t xml:space="preserve">本人具體訴求兩項: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第一,本人支持國教行動聯盟之雙條同修主張,並請衛福部於本次 165 條併同增訂「原住民族兒少文化認同優先原則」之專條。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第二,§79、§98、§101 之委外責任鏈三段(前、中、後),應針對東部跨縣市安置與地理可及性,設立差別執行條件配套。</w:t>
      </w:r>
    </w:p>
    <w:p>
      <w:pPr>
        <w:pBdr>
          <w:left w:val="single" w:color="2D5F3E" w:sz="16" w:space="8"/>
        </w:pBdr>
        <w:spacing w:after="140" w:before="80" w:line="420"/>
        <w:ind w:left="360" w:right="0"/>
      </w:pPr>
      <w:r>
        <w:rPr>
          <w:rFonts w:ascii="Microsoft JhengHei" w:eastAsia="Microsoft JhengHei"/>
          <w:b w:val="false"/>
          <w:bCs w:val="false"/>
          <w:color w:val="1a1a1a"/>
          <w:sz w:val="28"/>
          <w:szCs w:val="28"/>
        </w:rPr>
        <w:t xml:space="preserve">東部之兒少不應因地理之孤立而被制度孤立。原住民族之兒少不應因文化之差異而被制度排除。謝謝衛福部、謝謝主席、謝謝各位。</w:t>
      </w:r>
    </w:p>
    <w:p>
      <w:pPr>
        <w:pageBreakBefore/>
        <w:pBdr>
          <w:bottom w:val="single" w:color="0E2238" w:sz="12" w:space="1"/>
        </w:pBdr>
        <w:spacing w:after="200" w:before="0"/>
      </w:pPr>
      <w:r>
        <w:rPr>
          <w:rFonts w:ascii="Microsoft JhengHei" w:eastAsia="Microsoft JhengHei"/>
          <w:b/>
          <w:bCs/>
          <w:color w:val="0E2238"/>
          <w:sz w:val="28"/>
          <w:szCs w:val="28"/>
        </w:rPr>
        <w:t xml:space="preserve">Q&amp;A 預答精選 5 題(其他地區夥伴共用)</w:t>
      </w:r>
    </w:p>
    <w:p>
      <w:pPr>
        <w:spacing w:after="140" w:before="0" w:line="400"/>
        <w:jc w:val="both"/>
      </w:pPr>
      <w:r>
        <w:rPr>
          <w:rFonts w:ascii="Microsoft JhengHei" w:eastAsia="Microsoft JhengHei"/>
          <w:b w:val="false"/>
          <w:bCs w:val="false"/>
          <w:i w:val="false"/>
          <w:iCs w:val="false"/>
          <w:color w:val="1a1a1a"/>
          <w:sz w:val="26"/>
          <w:szCs w:val="26"/>
        </w:rPr>
        <w:t xml:space="preserve">本精選為各區夥伴最可能被衛福部官員或主持人追問之 5 題。每題提供三層回應策略。可按各區脈絡微調。</w:t>
      </w:r>
    </w:p>
    <w:p>
      <w:pPr>
        <w:pBdr>
          <w:bottom w:val="single" w:color="888888" w:sz="6" w:space="1"/>
        </w:pBdr>
        <w:spacing w:after="120" w:before="240"/>
      </w:pPr>
      <w:r>
        <w:rPr>
          <w:rFonts w:ascii="Microsoft JhengHei" w:eastAsia="Microsoft JhengHei"/>
          <w:b/>
          <w:bCs/>
          <w:color w:val="8b1a1a"/>
          <w:sz w:val="24"/>
          <w:szCs w:val="24"/>
        </w:rPr>
        <w:t xml:space="preserve">Q1. 你是 ○○ 區的夥伴,為什麼主張國教盟版本而非衛福部版本?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數據層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:本人支持國教盟版本,因國教盟之 v2 深度版書面意見書共 69 頁,完整對應 165 條全條評估,並引用 CRC 一般性意見書第 2、5、12、15、19、25 號之國際法律義務、日本こども家庭庁、愛爾蘭 Tusla、英國 Children Act 等國際對標。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制度層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:本人之支持並非取代衛福部立場,而是補強衛福部 5 項管制面改革(虐待類型化、罰則加重、兒少工作證、媒體揭弊、收出養法制化)所未涵蓋之結構性議題。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價值層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:區域夥伴與全國組織之合作,正是公民社會回應 165 條之健康樣態。</w:t>
      </w:r>
    </w:p>
    <w:p>
      <w:pPr>
        <w:pBdr>
          <w:bottom w:val="single" w:color="888888" w:sz="6" w:space="1"/>
        </w:pBdr>
        <w:spacing w:after="120" w:before="240"/>
      </w:pPr>
      <w:r>
        <w:rPr>
          <w:rFonts w:ascii="Microsoft JhengHei" w:eastAsia="Microsoft JhengHei"/>
          <w:b/>
          <w:bCs/>
          <w:color w:val="8b1a1a"/>
          <w:sz w:val="24"/>
          <w:szCs w:val="24"/>
        </w:rPr>
        <w:t xml:space="preserve">Q2. ○○ 區之痛點是否能透過子法處理,不必動到母法?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數據層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:依立法慣例,僅母法授權具體授權,子法才能補充細節。若母法本身未授權,子法無從補強。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制度層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:國教盟之雙條同修主張(§2 升格、§3 增訂跨部會統整權限),正是因為現行 §3 之授權密度不足,子法難以補強。原住民族兒少文化權專條、§46 心理健康跨部會協調機制,均屬於母法授權密度不足之同類議題。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價值層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:15 年來最大幅度全文修正,正是補強母法授權密度之最佳時機。</w:t>
      </w:r>
    </w:p>
    <w:p>
      <w:pPr>
        <w:pBdr>
          <w:bottom w:val="single" w:color="888888" w:sz="6" w:space="1"/>
        </w:pBdr>
        <w:spacing w:after="120" w:before="240"/>
      </w:pPr>
      <w:r>
        <w:rPr>
          <w:rFonts w:ascii="Microsoft JhengHei" w:eastAsia="Microsoft JhengHei"/>
          <w:b/>
          <w:bCs/>
          <w:color w:val="8b1a1a"/>
          <w:sz w:val="24"/>
          <w:szCs w:val="24"/>
        </w:rPr>
        <w:t xml:space="preserve">Q3. 衛福部官員回應「現行架構已可處理」,你如何回應?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數據層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:2013 年兒童局熄燈、2024 年剴剴案揭露之跨機關斷裂、2025 年監察院糾正案之收出養必要性評估,三個事件已具體驗證現行架構之執行限制。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制度層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:「可處理」與「能補強」是兩件事。現行架構或可處理單一個案,但不足以系統性預防剴剴案類事件之發生。國教盟之雙條同修主張,目的在於系統性預防。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價值層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:15 年來最大幅度全文修正,若僅維持現行架構之水準,將錯失補強之黃金時機。</w:t>
      </w:r>
    </w:p>
    <w:p>
      <w:pPr>
        <w:pBdr>
          <w:bottom w:val="single" w:color="888888" w:sz="6" w:space="1"/>
        </w:pBdr>
        <w:spacing w:after="120" w:before="240"/>
      </w:pPr>
      <w:r>
        <w:rPr>
          <w:rFonts w:ascii="Microsoft JhengHei" w:eastAsia="Microsoft JhengHei"/>
          <w:b/>
          <w:bCs/>
          <w:color w:val="8b1a1a"/>
          <w:sz w:val="24"/>
          <w:szCs w:val="24"/>
        </w:rPr>
        <w:t xml:space="preserve">Q4. 你的訴求是否會增加 ○○ 區地方政府之負擔?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數據層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:本人主張之配套(委外責任鏈三段、原住民族文化諮詢委員會、ACEs 篩檢),依國際對標經驗(英國 Ofsted、加拿大 IFSA、紐西蘭 OTA),均可透過(1)中央補助專責人力(2)分階段試點(3)第三方評鑑分擔三項配套化解。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制度層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:國教盟之雙條同修主張,中央兒少主管機關升格後,對地方主管機關之預算分配與專責人力支援之能力將顯著增強,反而能減輕地方負擔。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價值層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:地方政府之負擔不應成為兒少權利保障之擋箭牌。配套是設計問題,不是阻擋升級之理由。</w:t>
      </w:r>
    </w:p>
    <w:p>
      <w:pPr>
        <w:pBdr>
          <w:bottom w:val="single" w:color="888888" w:sz="6" w:space="1"/>
        </w:pBdr>
        <w:spacing w:after="120" w:before="240"/>
      </w:pPr>
      <w:r>
        <w:rPr>
          <w:rFonts w:ascii="Microsoft JhengHei" w:eastAsia="Microsoft JhengHei"/>
          <w:b/>
          <w:bCs/>
          <w:color w:val="8b1a1a"/>
          <w:sz w:val="24"/>
          <w:szCs w:val="24"/>
        </w:rPr>
        <w:t xml:space="preserve">Q5. 兒少場之兒少代表,如何避免被「成人代言」?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數據層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:挪威 Barneombudet(1981)、芬蘭青年議會、瑞典兒少代言人均設專責支援人員,確保兒少能以自身語言發言,不被成人替代。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制度層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:國教盟主張之兒少代表 1/3 為「最低制度門檻」,並非取代專業委員之專業性。實質參與之具體配套(獨立發言空間、不公開個別發言意見、陪伴者不發言),可入子法或委員會議事規則。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價值層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:兒少不是政策的對象,是政策的當事人。「替兒少說話」之時代應該結束,「讓兒少自己說話」之時代應該開始。</w:t>
      </w:r>
    </w:p>
    <w:p>
      <w:pPr>
        <w:pageBreakBefore/>
        <w:pBdr>
          <w:bottom w:val="single" w:color="0E2238" w:sz="12" w:space="1"/>
        </w:pBdr>
        <w:spacing w:after="200" w:before="0"/>
      </w:pPr>
      <w:r>
        <w:rPr>
          <w:rFonts w:ascii="Microsoft JhengHei" w:eastAsia="Microsoft JhengHei"/>
          <w:b/>
          <w:bCs/>
          <w:color w:val="0E2238"/>
          <w:sz w:val="28"/>
          <w:szCs w:val="28"/>
        </w:rPr>
        <w:t xml:space="preserve">跨區共通原則 + 夥伴最終叮嚀</w:t>
      </w:r>
    </w:p>
    <w:p>
      <w:pPr>
        <w:pBdr>
          <w:bottom w:val="single" w:color="888888" w:sz="6" w:space="1"/>
        </w:pBdr>
        <w:spacing w:after="120" w:before="240"/>
      </w:pPr>
      <w:r>
        <w:rPr>
          <w:rFonts w:ascii="Microsoft JhengHei" w:eastAsia="Microsoft JhengHei"/>
          <w:b/>
          <w:bCs/>
          <w:color w:val="0E2238"/>
          <w:sz w:val="24"/>
          <w:szCs w:val="24"/>
        </w:rPr>
        <w:t xml:space="preserve">跨區共通原則(三點)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8b1a1a"/>
          <w:sz w:val="26"/>
          <w:szCs w:val="26"/>
        </w:rPr>
        <w:t xml:space="preserve">原則一:三軌並進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 — 國教盟主張本次修法應採「三軌並進」之完整修法路徑。各區夥伴可依在地痛點選擇強調某一軌,但應於收尾提及國教盟之三軌整體主張,以建立跨區共識。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d4ed8"/>
          <w:sz w:val="26"/>
          <w:szCs w:val="26"/>
        </w:rPr>
        <w:t xml:space="preserve">原則二:不取代,只呼應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 — 各區夥伴以「個人發言」或「○○ 團體發言」之名義,不取代國教盟之主場立場,而是「呼應」、「補強」、「在地化」國教盟之主張。發言時可明確說:「本人之主張呼應國教行動聯盟 v2 深度版書面意見書」。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2D5F3E"/>
          <w:sz w:val="26"/>
          <w:szCs w:val="26"/>
        </w:rPr>
        <w:t xml:space="preserve">原則三:在地脈絡為先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 — 各區夥伴開場應以在地痛點(跨縣市安置、宗教教養、原住民族文化權等)為錨點,讓衛福部官員與主持人感受到 165 條於各區之執行不均。</w:t>
      </w:r>
    </w:p>
    <w:p>
      <w:pPr>
        <w:pBdr>
          <w:bottom w:val="single" w:color="888888" w:sz="6" w:space="1"/>
        </w:pBdr>
        <w:spacing w:after="120" w:before="240"/>
      </w:pPr>
      <w:r>
        <w:rPr>
          <w:rFonts w:ascii="Microsoft JhengHei" w:eastAsia="Microsoft JhengHei"/>
          <w:b/>
          <w:bCs/>
          <w:color w:val="0E2238"/>
          <w:sz w:val="24"/>
          <w:szCs w:val="24"/>
        </w:rPr>
        <w:t xml:space="preserve">夥伴最終叮嚀(出發前必讀)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提早 15 分鐘到場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:報到時依序登記發言序,確保前段機會。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三層回應策略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:若被追問,先用數據層(可查證之統計、條號、國際對標)→ 再用制度層(現行制度為何不足)→ 最後用價值層(訴諸兒少權利)。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停頓技巧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:每段重點句後,刻意停 1 秒讓聽眾消化。3 分鐘嚴格制下,適度停頓比講快更有效。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預備備援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:若 3 分鐘內未講完,可逕引用「本人主張完整呼應國教行動聯盟 v2 深度版書面意見書,書面意見已透過衛福部社家署網路意見表正式遞交,敬請參閱」,將完整論述交回國教盟書面意見書承擔。</w:t>
      </w:r>
    </w:p>
    <w:p>
      <w:pPr>
        <w:pStyle w:val="ListParagraph"/>
        <w:numPr>
          <w:ilvl w:val="0"/>
          <w:numId w:val="2"/>
        </w:numPr>
        <w:spacing w:after="80" w:before="0" w:line="380"/>
      </w:pPr>
      <w:r>
        <w:rPr>
          <w:rFonts w:ascii="Microsoft JhengHei" w:eastAsia="Microsoft JhengHei"/>
          <w:b/>
          <w:bCs/>
          <w:color w:val="1a1a1a"/>
          <w:sz w:val="26"/>
          <w:szCs w:val="26"/>
        </w:rPr>
        <w:t xml:space="preserve">回報國教盟</w:t>
      </w:r>
      <w:r>
        <w:rPr>
          <w:rFonts w:ascii="Microsoft JhengHei" w:eastAsia="Microsoft JhengHei"/>
          <w:b w:val="false"/>
          <w:bCs w:val="false"/>
          <w:color w:val="1a1a1a"/>
          <w:sz w:val="26"/>
          <w:szCs w:val="26"/>
        </w:rPr>
        <w:t xml:space="preserve">:各區夥伴於公聽會結束後,於本盟協作 LINE 群組回報「衛福部官員實際回應」與「立委追問題目」,以供 Q&amp;A 預答資料庫之後續更新。</w:t>
      </w:r>
    </w:p>
    <w:p>
      <w:pPr>
        <w:shd w:fill="f1efea" w:val="clear"/>
        <w:spacing w:after="160" w:before="120" w:line="380"/>
        <w:ind w:left="240" w:right="240"/>
      </w:pPr>
      <w:r>
        <w:rPr>
          <w:rFonts w:ascii="Microsoft JhengHei" w:eastAsia="Microsoft JhengHei"/>
          <w:color w:val="1a1a1a"/>
          <w:sz w:val="26"/>
          <w:szCs w:val="26"/>
        </w:rPr>
        <w:t xml:space="preserve">本合輯由國教行動聯盟兒少權監督平台+兒少權法與兒童家庭署資料庫共同支援,於 2026-05-19 由 v2 深度版書面意見書之附錄 D 衍生而成。資料來源:衛福部公聽會實施計畫、衛福部統計處自殺死亡統計、CRC 一般性意見書、加拿大 IFSA、紐西蘭 OTA §7AA、澳洲 Working with Children Check、財團法人人本教育文教基金會 5 月 20 日記者會主張、剴剴案臺北地院新聞稿。國教行動聯盟 | 理事長 王瀚陽 0983-097165 | 完整書面意見書:《2026.05.19 兒少權法 165 條完整書面修法意見 國教盟版 v2 深度版》</w:t>
      </w:r>
    </w:p>
    <w:sectPr>
      <w:headerReference w:type="default" r:id="rId7"/>
      <w:footerReference w:type="default" r:id="rId8"/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JhengHei" w:eastAsia="Microsoft JhengHei"/>
        <w:color w:val="666666"/>
        <w:sz w:val="18"/>
        <w:szCs w:val="18"/>
      </w:rPr>
      <w:t xml:space="preserve">第 </w:t>
    </w:r>
    <w:r>
      <w:rPr>
        <w:rFonts w:ascii="Microsoft JhengHei" w:eastAsia="Microsoft JhengHei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icrosoft JhengHei" w:eastAsia="Microsoft JhengHei"/>
        <w:color w:val="666666"/>
        <w:sz w:val="18"/>
        <w:szCs w:val="18"/>
      </w:rPr>
      <w:t xml:space="preserve"> / </w:t>
    </w:r>
    <w:r>
      <w:rPr>
        <w:rFonts w:ascii="Microsoft JhengHei" w:eastAsia="Microsoft JhengHei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rFonts w:ascii="Microsoft JhengHei" w:eastAsia="Microsoft JhengHei"/>
        <w:color w:val="666666"/>
        <w:sz w:val="18"/>
        <w:szCs w:val="18"/>
      </w:rPr>
      <w:t xml:space="preserve"> 頁  |  國教行動聯盟  夥伴支援版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JhengHei" w:eastAsia="Microsoft JhengHei"/>
        <w:color w:val="666666"/>
        <w:sz w:val="18"/>
        <w:szCs w:val="18"/>
      </w:rPr>
      <w:t xml:space="preserve">國教行動聯盟  |  其他地區夥伴支援發言稿合輯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JhengHei" w:eastAsia="Microsoft JhengHei"/>
        <w:sz w:val="26"/>
        <w:szCs w:val="26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兒少權法 165 條公聽會 — 其他地區夥伴支援發言稿合輯</dc:title>
  <dc:creator>國教行動聯盟</dc:creator>
  <cp:lastModifiedBy>Un-named</cp:lastModifiedBy>
  <cp:revision>1</cp:revision>
  <dcterms:created xsi:type="dcterms:W3CDTF">2026-05-19T06:25:46.771Z</dcterms:created>
  <dcterms:modified xsi:type="dcterms:W3CDTF">2026-05-19T06:25:46.773Z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